
<file path=[Content_Types].xml><?xml version="1.0" encoding="utf-8"?>
<Types xmlns="http://schemas.openxmlformats.org/package/2006/content-types"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jc w:val="center"/>
        <w:rPr>
          <w:b w:val="true"/>
          <w:sz w:val="32"/>
        </w:rPr>
      </w:pPr>
      <w:r>
        <w:rPr>
          <w:b w:val="true"/>
          <w:sz w:val="32"/>
        </w:rPr>
        <w:t>借条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借款人：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身份证号：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手机（可接收短信）：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微信号：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联系地址：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>保证人：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身份证号：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手机（可接收短信）：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微信号：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联系地址：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借款人向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（身份证号：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，即出借人）借到现金人民币（大写）</w:t>
      </w:r>
      <w:r>
        <w:rPr>
          <w:rFonts w:ascii="Simsun" w:hAnsi="Simsun" w:cs="Simsun"/>
          <w:color w:val="000000"/>
          <w:u w:val="single"/>
        </w:rPr>
        <w:t xml:space="preserve">        </w:t>
      </w:r>
      <w:r>
        <w:rPr>
          <w:rFonts w:ascii="Simsun" w:hAnsi="Simsun" w:cs="Simsun"/>
          <w:color w:val="000000"/>
        </w:rPr>
        <w:t>（￥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）下称“借款金额”，并承诺如下事项：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一、借款用途：</w:t>
      </w:r>
      <w:r>
        <w:rPr>
          <w:rFonts w:ascii="Simsun" w:hAnsi="Simsun" w:cs="Simsun"/>
          <w:color w:val="000000"/>
          <w:u w:val="single"/>
        </w:rPr>
        <w:t xml:space="preserve"> </w:t>
      </w:r>
      <w:r>
        <w:rPr>
          <w:rFonts w:ascii="Simsun" w:hAnsi="Simsun" w:cs="Simsun"/>
          <w:color w:val="000000"/>
          <w:u w:val="single"/>
        </w:rPr>
        <w:t xml:space="preserve">家庭生活支出 </w:t>
      </w:r>
      <w:r>
        <w:rPr>
          <w:rFonts w:ascii="Simsun" w:hAnsi="Simsun" w:cs="Simsun"/>
          <w:color w:val="000000"/>
        </w:rPr>
        <w:t>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二、利率为：月利率为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%；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利息支付时间：每年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月之前支付上年度利息。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三、还款期限：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年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月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日前还款。超期还款的，利息按约定利率的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%计算。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四、出借人放款方式按下列第</w:t>
      </w:r>
      <w:r>
        <w:rPr>
          <w:rFonts w:ascii="Simsun" w:hAnsi="Simsun" w:cs="Simsun"/>
          <w:color w:val="000000"/>
          <w:u w:val="single"/>
        </w:rPr>
        <w:t xml:space="preserve">    </w:t>
      </w:r>
      <w:r>
        <w:rPr>
          <w:rFonts w:ascii="Simsun" w:hAnsi="Simsun" w:cs="Simsun"/>
          <w:color w:val="000000"/>
        </w:rPr>
        <w:t>种方式处理：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（1）借款人确认：签署本借条时，借款人已经收到出借人以现金支付的全部借款金额；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（2）出借人可通过下列账户向借款人支付借款金额：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户名：</w:t>
      </w:r>
      <w:r>
        <w:rPr>
          <w:rFonts w:ascii="Simsun" w:hAnsi="Simsun" w:cs="Simsun"/>
          <w:color w:val="000000"/>
          <w:u w:val="single"/>
        </w:rPr>
        <w:t xml:space="preserve">      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开户行：</w:t>
      </w:r>
      <w:r>
        <w:rPr>
          <w:rFonts w:ascii="Simsun" w:hAnsi="Simsun" w:cs="Simsun"/>
          <w:color w:val="000000"/>
          <w:u w:val="single"/>
        </w:rPr>
        <w:t xml:space="preserve">      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账号：</w:t>
      </w:r>
      <w:r>
        <w:rPr>
          <w:rFonts w:ascii="Simsun" w:hAnsi="Simsun" w:cs="Simsun"/>
          <w:color w:val="000000"/>
          <w:u w:val="single"/>
        </w:rPr>
        <w:t xml:space="preserve">      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五、其它：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1.如借款人未按时还本付息发生争议的，由出借人所在地人民法院管辖。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2.因催收或诉讼产生的律师费、调查费、公证费、诉讼费、保全费、公告费等费用均由借款人承担。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3.如有保证人，则保证期间为自还款期限届满之日起三年。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4.前述借款人、保证人地址和联系方式同时作为有效司法送达方式。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>签署时间：    年    月    日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 xml:space="preserve">借款人签字： </w:t>
      </w:r>
      <w:r>
        <w:rPr>
          <w:rFonts w:ascii="Simsun" w:hAnsi="Simsun" w:cs="Simsun"/>
          <w:color w:val="000000"/>
        </w:rPr>
        <w:t xml:space="preserve">          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</w:rPr>
        <w:t xml:space="preserve"> </w:t>
      </w:r>
    </w:p>
    <w:p>
      <w:pPr>
        <w:pStyle w:val="NormalWeb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color w:val="000000"/>
        </w:rPr>
        <w:t xml:space="preserve">保证人签字： </w:t>
      </w:r>
    </w:p>
    <w:sectPr/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0"/>
    </w:pPr>
    <w:rPr>
      <w:rFonts w:ascii="Simsun" w:hAnsi="Simsun" w:cs="Simsun"/>
      <w:b w:val="true"/>
      <w:color w:val="000000"/>
      <w:sz w:val="36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  <w:jc w:val="left"/>
    </w:pPr>
    <w:rPr>
      <w:rFonts w:ascii="Simsun" w:hAnsi="Simsun" w:cs="Simsun"/>
      <w:i w:val="false"/>
      <w:sz w:val="24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